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169" w:rsidRDefault="00461EB9" w:rsidP="008D5169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1385327" cy="819150"/>
            <wp:effectExtent l="0" t="0" r="5715" b="0"/>
            <wp:docPr id="1" name="Immagine 1" descr="ATS_Mont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S_Montag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327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169" w:rsidRDefault="008D5169">
      <w:pPr>
        <w:rPr>
          <w:rFonts w:ascii="Arial" w:hAnsi="Arial"/>
        </w:rPr>
      </w:pPr>
    </w:p>
    <w:p w:rsidR="008D5169" w:rsidRDefault="008D5169">
      <w:pPr>
        <w:rPr>
          <w:rFonts w:ascii="Arial" w:hAnsi="Arial"/>
        </w:rPr>
      </w:pPr>
    </w:p>
    <w:p w:rsidR="005E0692" w:rsidRDefault="005E0692">
      <w:pPr>
        <w:rPr>
          <w:rFonts w:ascii="Arial" w:hAnsi="Arial"/>
        </w:rPr>
      </w:pPr>
    </w:p>
    <w:p w:rsidR="00000C81" w:rsidRDefault="00000C81">
      <w:pPr>
        <w:rPr>
          <w:rFonts w:ascii="Arial" w:hAnsi="Arial"/>
        </w:rPr>
      </w:pPr>
      <w:r w:rsidRPr="00000C81">
        <w:rPr>
          <w:rFonts w:ascii="Arial" w:hAnsi="Arial"/>
        </w:rPr>
        <w:t>AMMINISTRAZIONE TRASPARENTE</w:t>
      </w:r>
    </w:p>
    <w:p w:rsidR="00000C81" w:rsidRDefault="00000C81">
      <w:pPr>
        <w:rPr>
          <w:rFonts w:ascii="Arial" w:hAnsi="Arial"/>
        </w:rPr>
      </w:pPr>
    </w:p>
    <w:p w:rsidR="00000C81" w:rsidRDefault="00000C81">
      <w:pPr>
        <w:rPr>
          <w:rFonts w:ascii="Arial" w:hAnsi="Arial"/>
        </w:rPr>
      </w:pPr>
    </w:p>
    <w:p w:rsidR="00000C81" w:rsidRDefault="00000C81">
      <w:pPr>
        <w:rPr>
          <w:rFonts w:ascii="Arial" w:hAnsi="Arial"/>
        </w:rPr>
      </w:pPr>
    </w:p>
    <w:p w:rsidR="00000C81" w:rsidRPr="009257E0" w:rsidRDefault="009257E0">
      <w:pPr>
        <w:rPr>
          <w:rFonts w:ascii="Arial" w:hAnsi="Arial"/>
          <w:b/>
        </w:rPr>
      </w:pPr>
      <w:r w:rsidRPr="009257E0">
        <w:rPr>
          <w:rFonts w:ascii="Arial" w:hAnsi="Arial"/>
          <w:b/>
        </w:rPr>
        <w:t>Indicatore tempestivit</w:t>
      </w:r>
      <w:r w:rsidR="005E0692">
        <w:rPr>
          <w:rFonts w:ascii="Arial" w:hAnsi="Arial"/>
          <w:b/>
        </w:rPr>
        <w:t>à</w:t>
      </w:r>
      <w:r w:rsidRPr="009257E0">
        <w:rPr>
          <w:rFonts w:ascii="Arial" w:hAnsi="Arial"/>
          <w:b/>
        </w:rPr>
        <w:t xml:space="preserve"> dei pagamenti </w:t>
      </w:r>
    </w:p>
    <w:p w:rsidR="00000C81" w:rsidRDefault="00000C81">
      <w:pPr>
        <w:rPr>
          <w:rFonts w:ascii="Arial" w:hAnsi="Arial"/>
        </w:rPr>
      </w:pPr>
    </w:p>
    <w:p w:rsidR="009257E0" w:rsidRDefault="009257E0">
      <w:pPr>
        <w:rPr>
          <w:rFonts w:ascii="Arial" w:hAnsi="Arial"/>
        </w:rPr>
      </w:pPr>
    </w:p>
    <w:p w:rsidR="00000C81" w:rsidRDefault="009257E0" w:rsidP="005E0692">
      <w:pPr>
        <w:jc w:val="both"/>
        <w:rPr>
          <w:rFonts w:ascii="Arial" w:hAnsi="Arial"/>
        </w:rPr>
      </w:pPr>
      <w:r>
        <w:rPr>
          <w:rFonts w:ascii="Arial" w:hAnsi="Arial"/>
        </w:rPr>
        <w:t>Pubblicazione ai sensi del</w:t>
      </w:r>
      <w:r w:rsidR="00BE5A22">
        <w:rPr>
          <w:rFonts w:ascii="Arial" w:hAnsi="Arial"/>
        </w:rPr>
        <w:t xml:space="preserve"> </w:t>
      </w:r>
      <w:r w:rsidR="00C4641F">
        <w:rPr>
          <w:rFonts w:ascii="Arial" w:hAnsi="Arial"/>
        </w:rPr>
        <w:t xml:space="preserve">Decreto </w:t>
      </w:r>
      <w:r>
        <w:rPr>
          <w:rFonts w:ascii="Arial" w:hAnsi="Arial"/>
        </w:rPr>
        <w:t xml:space="preserve">del presidente </w:t>
      </w:r>
      <w:proofErr w:type="gramStart"/>
      <w:r>
        <w:rPr>
          <w:rFonts w:ascii="Arial" w:hAnsi="Arial"/>
        </w:rPr>
        <w:t>Consiglio dei Ministri</w:t>
      </w:r>
      <w:proofErr w:type="gramEnd"/>
      <w:r>
        <w:rPr>
          <w:rFonts w:ascii="Arial" w:hAnsi="Arial"/>
        </w:rPr>
        <w:t xml:space="preserve"> del 22 settembre 2014.</w:t>
      </w:r>
    </w:p>
    <w:p w:rsidR="00DF3669" w:rsidRDefault="00DF3669">
      <w:pPr>
        <w:rPr>
          <w:rFonts w:ascii="Arial" w:hAnsi="Arial"/>
        </w:rPr>
      </w:pPr>
    </w:p>
    <w:p w:rsidR="009257E0" w:rsidRDefault="009257E0">
      <w:pPr>
        <w:rPr>
          <w:rFonts w:ascii="Arial" w:hAnsi="Arial"/>
        </w:rPr>
      </w:pPr>
    </w:p>
    <w:p w:rsidR="009257E0" w:rsidRDefault="009257E0" w:rsidP="005E0692">
      <w:pPr>
        <w:jc w:val="both"/>
        <w:rPr>
          <w:rFonts w:ascii="Arial" w:hAnsi="Arial"/>
          <w:b/>
        </w:rPr>
      </w:pPr>
      <w:r>
        <w:rPr>
          <w:rFonts w:ascii="Arial" w:hAnsi="Arial"/>
        </w:rPr>
        <w:t>Il valore dell’indicatore di tempestività dei pagamenti</w:t>
      </w:r>
      <w:r w:rsidR="00A276A0">
        <w:rPr>
          <w:rFonts w:ascii="Arial" w:hAnsi="Arial"/>
        </w:rPr>
        <w:t>,</w:t>
      </w:r>
      <w:r>
        <w:rPr>
          <w:rFonts w:ascii="Arial" w:hAnsi="Arial"/>
        </w:rPr>
        <w:t xml:space="preserve"> calcolato ai sensi dell’art.9 del </w:t>
      </w:r>
      <w:r w:rsidR="000075E9">
        <w:rPr>
          <w:rFonts w:ascii="Arial" w:hAnsi="Arial"/>
        </w:rPr>
        <w:t>DPCM 22 settembre 2014</w:t>
      </w:r>
      <w:r w:rsidR="00A276A0">
        <w:rPr>
          <w:rFonts w:ascii="Arial" w:hAnsi="Arial"/>
        </w:rPr>
        <w:t xml:space="preserve">, </w:t>
      </w:r>
      <w:r w:rsidR="000075E9">
        <w:rPr>
          <w:rFonts w:ascii="Arial" w:hAnsi="Arial"/>
        </w:rPr>
        <w:t xml:space="preserve">riferito </w:t>
      </w:r>
      <w:r w:rsidR="00A276A0">
        <w:rPr>
          <w:rFonts w:ascii="Arial" w:hAnsi="Arial"/>
        </w:rPr>
        <w:t>al</w:t>
      </w:r>
      <w:r w:rsidR="00596288">
        <w:rPr>
          <w:rFonts w:ascii="Arial" w:hAnsi="Arial"/>
        </w:rPr>
        <w:t xml:space="preserve"> </w:t>
      </w:r>
      <w:r w:rsidR="000834EC">
        <w:rPr>
          <w:rFonts w:ascii="Arial" w:hAnsi="Arial"/>
        </w:rPr>
        <w:t>secondo</w:t>
      </w:r>
      <w:r w:rsidR="004272B7">
        <w:rPr>
          <w:rFonts w:ascii="Arial" w:hAnsi="Arial"/>
        </w:rPr>
        <w:t xml:space="preserve"> trimestre 2020</w:t>
      </w:r>
      <w:r w:rsidR="00554D92">
        <w:rPr>
          <w:rFonts w:ascii="Arial" w:hAnsi="Arial"/>
        </w:rPr>
        <w:t xml:space="preserve"> </w:t>
      </w:r>
      <w:r w:rsidR="00697ADB">
        <w:rPr>
          <w:rFonts w:ascii="Arial" w:hAnsi="Arial"/>
        </w:rPr>
        <w:t>è pari a</w:t>
      </w:r>
      <w:r w:rsidRPr="005E0692">
        <w:rPr>
          <w:rFonts w:ascii="Arial" w:hAnsi="Arial"/>
        </w:rPr>
        <w:t>:</w:t>
      </w:r>
    </w:p>
    <w:p w:rsidR="009257E0" w:rsidRDefault="009257E0">
      <w:pPr>
        <w:rPr>
          <w:rFonts w:ascii="Arial" w:hAnsi="Arial"/>
          <w:b/>
        </w:rPr>
      </w:pPr>
    </w:p>
    <w:p w:rsidR="00196DE7" w:rsidRPr="005E0692" w:rsidRDefault="00190F4B" w:rsidP="005E0692">
      <w:pPr>
        <w:jc w:val="center"/>
        <w:rPr>
          <w:rFonts w:ascii="Arial" w:hAnsi="Arial"/>
          <w:b/>
        </w:rPr>
      </w:pPr>
      <w:r>
        <w:rPr>
          <w:b/>
        </w:rPr>
        <w:t>-</w:t>
      </w:r>
      <w:r w:rsidR="00E047B5">
        <w:rPr>
          <w:b/>
        </w:rPr>
        <w:t>5</w:t>
      </w:r>
      <w:r w:rsidR="001E4ED2">
        <w:rPr>
          <w:b/>
        </w:rPr>
        <w:t>0,</w:t>
      </w:r>
      <w:r w:rsidR="000834EC">
        <w:rPr>
          <w:b/>
        </w:rPr>
        <w:t>18</w:t>
      </w:r>
    </w:p>
    <w:p w:rsidR="00CE09E9" w:rsidRDefault="00CE09E9" w:rsidP="008D5169">
      <w:pPr>
        <w:rPr>
          <w:rFonts w:ascii="Verdana" w:hAnsi="Verdana"/>
          <w:color w:val="333333"/>
          <w:sz w:val="17"/>
          <w:szCs w:val="17"/>
        </w:rPr>
      </w:pPr>
    </w:p>
    <w:p w:rsidR="00DF3669" w:rsidRDefault="00DF3669">
      <w:pPr>
        <w:rPr>
          <w:rFonts w:ascii="Arial" w:hAnsi="Arial"/>
        </w:rPr>
      </w:pPr>
    </w:p>
    <w:p w:rsidR="008D5169" w:rsidRDefault="008D5169">
      <w:pPr>
        <w:rPr>
          <w:rFonts w:ascii="Arial" w:hAnsi="Arial"/>
        </w:rPr>
      </w:pPr>
    </w:p>
    <w:p w:rsidR="008D5169" w:rsidRDefault="008D5169">
      <w:pPr>
        <w:rPr>
          <w:rFonts w:ascii="Arial" w:hAnsi="Arial"/>
        </w:rPr>
      </w:pPr>
    </w:p>
    <w:p w:rsidR="008D5169" w:rsidRDefault="008D5169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</w:p>
    <w:p w:rsidR="00E75E91" w:rsidRDefault="00E75E91">
      <w:pPr>
        <w:rPr>
          <w:rFonts w:ascii="Arial" w:hAnsi="Arial"/>
        </w:rPr>
      </w:pPr>
      <w:r>
        <w:rPr>
          <w:rFonts w:ascii="Arial" w:hAnsi="Arial"/>
        </w:rPr>
        <w:t>Sondrio,</w:t>
      </w:r>
      <w:r w:rsidR="000834EC">
        <w:rPr>
          <w:rFonts w:ascii="Arial" w:hAnsi="Arial"/>
        </w:rPr>
        <w:t>06/07</w:t>
      </w:r>
      <w:bookmarkStart w:id="0" w:name="_GoBack"/>
      <w:bookmarkEnd w:id="0"/>
      <w:r w:rsidR="001E4ED2">
        <w:rPr>
          <w:rFonts w:ascii="Arial" w:hAnsi="Arial"/>
        </w:rPr>
        <w:t>/2020</w:t>
      </w:r>
    </w:p>
    <w:p w:rsidR="0077582D" w:rsidRPr="00000C81" w:rsidRDefault="0077582D">
      <w:pPr>
        <w:rPr>
          <w:rFonts w:ascii="Arial" w:hAnsi="Arial"/>
        </w:rPr>
      </w:pPr>
    </w:p>
    <w:sectPr w:rsidR="0077582D" w:rsidRPr="00000C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5640D"/>
    <w:multiLevelType w:val="hybridMultilevel"/>
    <w:tmpl w:val="FC2AA160"/>
    <w:lvl w:ilvl="0" w:tplc="CBD64D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00EEE"/>
    <w:multiLevelType w:val="hybridMultilevel"/>
    <w:tmpl w:val="C9C89A9A"/>
    <w:lvl w:ilvl="0" w:tplc="B7A0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81"/>
    <w:rsid w:val="00000C81"/>
    <w:rsid w:val="000075E9"/>
    <w:rsid w:val="00027622"/>
    <w:rsid w:val="000473D2"/>
    <w:rsid w:val="000627C8"/>
    <w:rsid w:val="00083048"/>
    <w:rsid w:val="000834EC"/>
    <w:rsid w:val="0009192F"/>
    <w:rsid w:val="00097EB0"/>
    <w:rsid w:val="00133BD8"/>
    <w:rsid w:val="00140998"/>
    <w:rsid w:val="001573A1"/>
    <w:rsid w:val="00190F4B"/>
    <w:rsid w:val="00196DE7"/>
    <w:rsid w:val="001B4604"/>
    <w:rsid w:val="001E3A3F"/>
    <w:rsid w:val="001E4ED2"/>
    <w:rsid w:val="001F1E01"/>
    <w:rsid w:val="0027678A"/>
    <w:rsid w:val="002A572D"/>
    <w:rsid w:val="002C7E5B"/>
    <w:rsid w:val="00305E55"/>
    <w:rsid w:val="00365E20"/>
    <w:rsid w:val="003C74B5"/>
    <w:rsid w:val="003E6CCE"/>
    <w:rsid w:val="00406980"/>
    <w:rsid w:val="004272B7"/>
    <w:rsid w:val="00461EB9"/>
    <w:rsid w:val="00554D92"/>
    <w:rsid w:val="00596288"/>
    <w:rsid w:val="005E0692"/>
    <w:rsid w:val="006054DD"/>
    <w:rsid w:val="006934FF"/>
    <w:rsid w:val="00697ADB"/>
    <w:rsid w:val="006D0A89"/>
    <w:rsid w:val="006F7FE0"/>
    <w:rsid w:val="00751780"/>
    <w:rsid w:val="00772EAC"/>
    <w:rsid w:val="0077582D"/>
    <w:rsid w:val="007E4AA5"/>
    <w:rsid w:val="00816B07"/>
    <w:rsid w:val="0083428C"/>
    <w:rsid w:val="00851381"/>
    <w:rsid w:val="0087067B"/>
    <w:rsid w:val="008B2812"/>
    <w:rsid w:val="008D5169"/>
    <w:rsid w:val="009174A8"/>
    <w:rsid w:val="009257E0"/>
    <w:rsid w:val="009346E2"/>
    <w:rsid w:val="009A02E7"/>
    <w:rsid w:val="00A14FBB"/>
    <w:rsid w:val="00A276A0"/>
    <w:rsid w:val="00A31C30"/>
    <w:rsid w:val="00A801A5"/>
    <w:rsid w:val="00AC1500"/>
    <w:rsid w:val="00BE5A22"/>
    <w:rsid w:val="00C4641F"/>
    <w:rsid w:val="00CA1133"/>
    <w:rsid w:val="00CE09E9"/>
    <w:rsid w:val="00D35228"/>
    <w:rsid w:val="00D405AA"/>
    <w:rsid w:val="00DC5490"/>
    <w:rsid w:val="00DD46FD"/>
    <w:rsid w:val="00DF3669"/>
    <w:rsid w:val="00E047B5"/>
    <w:rsid w:val="00E75E91"/>
    <w:rsid w:val="00EA347F"/>
    <w:rsid w:val="00F4269D"/>
    <w:rsid w:val="00F52ED6"/>
    <w:rsid w:val="00F64D31"/>
    <w:rsid w:val="00F858AA"/>
    <w:rsid w:val="00F94BC3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084F7"/>
  <w15:docId w15:val="{E7A33932-A825-4F07-8E01-1CB13007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52ED6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461E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61EB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9271">
              <w:marLeft w:val="0"/>
              <w:marRight w:val="0"/>
              <w:marTop w:val="0"/>
              <w:marBottom w:val="0"/>
              <w:divBdr>
                <w:top w:val="single" w:sz="4" w:space="9" w:color="BBD3E1"/>
                <w:left w:val="single" w:sz="4" w:space="9" w:color="BBD3E1"/>
                <w:bottom w:val="none" w:sz="0" w:space="0" w:color="auto"/>
                <w:right w:val="single" w:sz="4" w:space="9" w:color="BBD3E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TRASPARENTE</vt:lpstr>
    </vt:vector>
  </TitlesOfParts>
  <Company>.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TRASPARENTE</dc:title>
  <dc:creator>controllo</dc:creator>
  <cp:lastModifiedBy>Dagasso Davide</cp:lastModifiedBy>
  <cp:revision>2</cp:revision>
  <dcterms:created xsi:type="dcterms:W3CDTF">2020-07-06T14:05:00Z</dcterms:created>
  <dcterms:modified xsi:type="dcterms:W3CDTF">2020-07-06T14:05:00Z</dcterms:modified>
</cp:coreProperties>
</file>